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22" w:rsidRDefault="00672222">
      <w:pPr>
        <w:pStyle w:val="Title"/>
        <w:tabs>
          <w:tab w:val="clear" w:pos="360"/>
          <w:tab w:val="clear" w:pos="720"/>
          <w:tab w:val="clear" w:pos="1080"/>
          <w:tab w:val="clear" w:pos="1440"/>
          <w:tab w:val="clear" w:pos="1800"/>
          <w:tab w:val="clear" w:pos="2160"/>
          <w:tab w:val="clear" w:pos="2520"/>
          <w:tab w:val="clear" w:pos="4680"/>
        </w:tabs>
        <w:spacing w:line="216" w:lineRule="auto"/>
        <w:rPr>
          <w:rFonts w:ascii="Times New Roman" w:hAnsi="Times New Roman"/>
          <w:bCs/>
          <w:szCs w:val="24"/>
        </w:rPr>
      </w:pPr>
      <w:bookmarkStart w:id="0" w:name="_GoBack"/>
      <w:bookmarkEnd w:id="0"/>
      <w:r>
        <w:rPr>
          <w:rFonts w:ascii="Times New Roman" w:hAnsi="Times New Roman"/>
          <w:bCs/>
          <w:szCs w:val="24"/>
        </w:rPr>
        <w:t>M E M O R A N D U M</w:t>
      </w:r>
    </w:p>
    <w:p w:rsidR="00672222" w:rsidRDefault="00672222">
      <w:pPr>
        <w:spacing w:line="216" w:lineRule="auto"/>
        <w:rPr>
          <w:rFonts w:ascii="Times New Roman" w:hAnsi="Times New Roman"/>
        </w:rPr>
      </w:pPr>
    </w:p>
    <w:p w:rsidR="00672222" w:rsidRDefault="00672222">
      <w:pPr>
        <w:spacing w:line="216" w:lineRule="auto"/>
        <w:rPr>
          <w:rFonts w:ascii="Times New Roman" w:hAnsi="Times New Roman"/>
        </w:rPr>
        <w:sectPr w:rsidR="00672222">
          <w:headerReference w:type="default" r:id="rId7"/>
          <w:pgSz w:w="12240" w:h="15840" w:code="1"/>
          <w:pgMar w:top="3024" w:right="1440" w:bottom="1440" w:left="1440" w:header="720" w:footer="720" w:gutter="0"/>
          <w:paperSrc w:first="258" w:other="15"/>
          <w:pgNumType w:start="1"/>
          <w:cols w:space="720"/>
          <w:noEndnote/>
          <w:titlePg/>
        </w:sectPr>
      </w:pPr>
    </w:p>
    <w:p w:rsidR="00672222" w:rsidRDefault="00672222">
      <w:pPr>
        <w:tabs>
          <w:tab w:val="left" w:pos="1440"/>
        </w:tabs>
        <w:spacing w:line="216" w:lineRule="auto"/>
        <w:ind w:left="1440" w:hanging="1440"/>
        <w:jc w:val="both"/>
        <w:rPr>
          <w:rFonts w:ascii="Times New Roman" w:hAnsi="Times New Roman"/>
          <w:b/>
          <w:bCs/>
        </w:rPr>
      </w:pPr>
      <w:r>
        <w:rPr>
          <w:rFonts w:ascii="Times New Roman" w:hAnsi="Times New Roman"/>
          <w:b/>
          <w:bCs/>
        </w:rPr>
        <w:lastRenderedPageBreak/>
        <w:t>TO:</w:t>
      </w:r>
      <w:r>
        <w:rPr>
          <w:rFonts w:ascii="Times New Roman" w:hAnsi="Times New Roman"/>
        </w:rPr>
        <w:tab/>
        <w:t>John E. Caudle, Director</w:t>
      </w:r>
    </w:p>
    <w:p w:rsidR="00672222" w:rsidRDefault="00672222">
      <w:pPr>
        <w:tabs>
          <w:tab w:val="left" w:pos="1440"/>
        </w:tabs>
        <w:spacing w:line="216" w:lineRule="auto"/>
        <w:ind w:left="1440" w:hanging="1440"/>
        <w:jc w:val="both"/>
        <w:rPr>
          <w:rFonts w:ascii="Times New Roman" w:hAnsi="Times New Roman"/>
        </w:rPr>
      </w:pP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b/>
          <w:bCs/>
        </w:rPr>
        <w:t>THRU:</w:t>
      </w:r>
      <w:r>
        <w:rPr>
          <w:rFonts w:ascii="Times New Roman" w:hAnsi="Times New Roman"/>
        </w:rPr>
        <w:tab/>
      </w:r>
      <w:r w:rsidR="00600D54">
        <w:rPr>
          <w:rFonts w:ascii="Times New Roman" w:hAnsi="Times New Roman"/>
        </w:rPr>
        <w:t>Travis L. Wootton</w:t>
      </w:r>
      <w:r>
        <w:rPr>
          <w:rFonts w:ascii="Times New Roman" w:hAnsi="Times New Roman"/>
        </w:rPr>
        <w:t>, Manager, Applications and Permits</w:t>
      </w: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b/>
          <w:bCs/>
        </w:rPr>
        <w:tab/>
      </w:r>
      <w:r>
        <w:rPr>
          <w:rFonts w:ascii="Times New Roman" w:hAnsi="Times New Roman"/>
        </w:rPr>
        <w:t>Team Coordinator Name, Team Coordinator Title</w:t>
      </w:r>
    </w:p>
    <w:p w:rsidR="00672222" w:rsidRDefault="00672222">
      <w:pPr>
        <w:tabs>
          <w:tab w:val="left" w:pos="1440"/>
        </w:tabs>
        <w:spacing w:line="216" w:lineRule="auto"/>
        <w:ind w:left="1440" w:hanging="1440"/>
        <w:jc w:val="both"/>
        <w:rPr>
          <w:rFonts w:ascii="Times New Roman" w:hAnsi="Times New Roman"/>
        </w:rPr>
      </w:pP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b/>
          <w:bCs/>
        </w:rPr>
        <w:t>FROM:</w:t>
      </w:r>
      <w:r>
        <w:rPr>
          <w:rFonts w:ascii="Times New Roman" w:hAnsi="Times New Roman"/>
        </w:rPr>
        <w:tab/>
        <w:t>Reviewer Name, Title</w:t>
      </w:r>
    </w:p>
    <w:p w:rsidR="00672222" w:rsidRDefault="00672222">
      <w:pPr>
        <w:tabs>
          <w:tab w:val="left" w:pos="1440"/>
        </w:tabs>
        <w:spacing w:line="216" w:lineRule="auto"/>
        <w:ind w:left="1440" w:hanging="1440"/>
        <w:jc w:val="both"/>
        <w:rPr>
          <w:rFonts w:ascii="Times New Roman" w:hAnsi="Times New Roman"/>
        </w:rPr>
      </w:pPr>
    </w:p>
    <w:p w:rsidR="00672222" w:rsidRDefault="00672222">
      <w:pPr>
        <w:tabs>
          <w:tab w:val="left" w:pos="1440"/>
        </w:tabs>
        <w:ind w:left="1440" w:hanging="1440"/>
        <w:jc w:val="both"/>
        <w:rPr>
          <w:rFonts w:ascii="Times New Roman" w:hAnsi="Times New Roman"/>
        </w:rPr>
      </w:pPr>
      <w:r>
        <w:rPr>
          <w:rFonts w:ascii="Times New Roman" w:hAnsi="Times New Roman"/>
          <w:b/>
          <w:bCs/>
        </w:rPr>
        <w:t>SUBJECT:</w:t>
      </w:r>
      <w:r>
        <w:rPr>
          <w:rFonts w:ascii="Times New Roman" w:hAnsi="Times New Roman"/>
        </w:rPr>
        <w:tab/>
        <w:t>Permittee</w:t>
      </w:r>
    </w:p>
    <w:p w:rsidR="00672222" w:rsidRDefault="00672222">
      <w:pPr>
        <w:tabs>
          <w:tab w:val="left" w:pos="1440"/>
        </w:tabs>
        <w:spacing w:line="216" w:lineRule="auto"/>
        <w:ind w:left="1440" w:hanging="1440"/>
        <w:rPr>
          <w:rFonts w:ascii="Times New Roman" w:hAnsi="Times New Roman"/>
        </w:rPr>
      </w:pPr>
      <w:r>
        <w:rPr>
          <w:rFonts w:ascii="Times New Roman" w:hAnsi="Times New Roman"/>
        </w:rPr>
        <w:tab/>
        <w:t>Mine Name, Permit No. &lt;number&gt;, Revision No. &lt;number&gt;</w:t>
      </w: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rPr>
        <w:tab/>
        <w:t>Request for Additional Time to Complete Rough Backfilling and Grading</w:t>
      </w: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rPr>
        <w:tab/>
        <w:t>Mine Area, Acres</w:t>
      </w:r>
    </w:p>
    <w:p w:rsidR="00672222" w:rsidRDefault="00672222">
      <w:pPr>
        <w:tabs>
          <w:tab w:val="left" w:pos="1440"/>
        </w:tabs>
        <w:spacing w:line="216" w:lineRule="auto"/>
        <w:ind w:left="1440" w:hanging="1440"/>
        <w:jc w:val="both"/>
        <w:rPr>
          <w:rFonts w:ascii="Times New Roman" w:hAnsi="Times New Roman"/>
        </w:rPr>
      </w:pPr>
    </w:p>
    <w:p w:rsidR="00672222" w:rsidRDefault="00672222">
      <w:pPr>
        <w:tabs>
          <w:tab w:val="left" w:pos="1440"/>
        </w:tabs>
        <w:spacing w:line="216" w:lineRule="auto"/>
        <w:ind w:left="1440" w:hanging="1440"/>
        <w:jc w:val="both"/>
        <w:rPr>
          <w:rFonts w:ascii="Times New Roman" w:hAnsi="Times New Roman"/>
        </w:rPr>
      </w:pPr>
      <w:r>
        <w:rPr>
          <w:rFonts w:ascii="Times New Roman" w:hAnsi="Times New Roman"/>
          <w:b/>
          <w:bCs/>
        </w:rPr>
        <w:t>DATE:</w:t>
      </w:r>
      <w:r>
        <w:rPr>
          <w:rFonts w:ascii="Times New Roman" w:hAnsi="Times New Roman"/>
        </w:rPr>
        <w:tab/>
        <w:t>Date</w:t>
      </w:r>
    </w:p>
    <w:p w:rsidR="00672222" w:rsidRDefault="00672222">
      <w:pPr>
        <w:pStyle w:val="BodyText"/>
      </w:pPr>
    </w:p>
    <w:p w:rsidR="00672222" w:rsidRDefault="00672222">
      <w:pPr>
        <w:pStyle w:val="BodyText"/>
      </w:pPr>
      <w:r>
        <w:t>&lt;Permittee&gt; submitted Revision No. &lt;revision number&gt; by letter dated &lt;date&gt;, requesting additional time to complete rough backfilling and grading work in the &lt;mine area&gt; Area.  The required $500 revision application-filing fee was included with the application.  My technical review and a summary of the proposal follows:</w:t>
      </w:r>
    </w:p>
    <w:p w:rsidR="00672222" w:rsidRDefault="00672222">
      <w:pPr>
        <w:pStyle w:val="BodyText"/>
      </w:pPr>
    </w:p>
    <w:p w:rsidR="00672222" w:rsidRDefault="00672222">
      <w:pPr>
        <w:pStyle w:val="Heading1"/>
        <w:rPr>
          <w:rFonts w:ascii="Times New Roman" w:hAnsi="Times New Roman"/>
          <w:bCs/>
          <w:szCs w:val="24"/>
        </w:rPr>
      </w:pPr>
      <w:r>
        <w:rPr>
          <w:rFonts w:ascii="Times New Roman" w:hAnsi="Times New Roman"/>
          <w:bCs/>
          <w:szCs w:val="24"/>
        </w:rPr>
        <w:t>PROPOSAL SUMMARY</w:t>
      </w:r>
    </w:p>
    <w:p w:rsidR="00672222" w:rsidRDefault="00672222">
      <w:pPr>
        <w:pStyle w:val="BodyText"/>
        <w:keepNext/>
      </w:pPr>
    </w:p>
    <w:p w:rsidR="00672222" w:rsidRDefault="00672222">
      <w:pPr>
        <w:pStyle w:val="BodyText"/>
      </w:pPr>
      <w:r>
        <w:t>&lt;Summary of the application to be inserted here.  Include general description of the application, justification for the additional time/distance, and the maps/figures/tables included.&gt;</w:t>
      </w:r>
    </w:p>
    <w:p w:rsidR="00672222" w:rsidRDefault="00672222">
      <w:pPr>
        <w:pStyle w:val="BodyText"/>
      </w:pPr>
    </w:p>
    <w:p w:rsidR="00672222" w:rsidRDefault="00672222">
      <w:pPr>
        <w:pStyle w:val="Heading1"/>
        <w:rPr>
          <w:rFonts w:ascii="Times New Roman" w:hAnsi="Times New Roman"/>
          <w:bCs/>
          <w:szCs w:val="24"/>
        </w:rPr>
      </w:pPr>
      <w:r>
        <w:rPr>
          <w:rFonts w:ascii="Times New Roman" w:hAnsi="Times New Roman"/>
          <w:bCs/>
          <w:szCs w:val="24"/>
        </w:rPr>
        <w:t>PROPOSAL EVALUATION</w:t>
      </w:r>
    </w:p>
    <w:p w:rsidR="00672222" w:rsidRDefault="00672222">
      <w:pPr>
        <w:pStyle w:val="BodyText"/>
        <w:keepNext/>
      </w:pPr>
    </w:p>
    <w:p w:rsidR="00672222" w:rsidRDefault="00672222">
      <w:pPr>
        <w:pStyle w:val="BodyText"/>
      </w:pPr>
      <w:r>
        <w:t>The proposed additional time to complete rough backfilling and grading was not addressed in the approved reclamation plan and was reviewed as a revision to Permit No. 46B.</w:t>
      </w:r>
    </w:p>
    <w:p w:rsidR="00672222" w:rsidRDefault="00672222">
      <w:pPr>
        <w:pStyle w:val="BodyText"/>
      </w:pPr>
    </w:p>
    <w:tbl>
      <w:tblPr>
        <w:tblW w:w="0" w:type="auto"/>
        <w:jc w:val="center"/>
        <w:tblLayout w:type="fixed"/>
        <w:tblCellMar>
          <w:left w:w="0" w:type="dxa"/>
          <w:right w:w="0" w:type="dxa"/>
        </w:tblCellMar>
        <w:tblLook w:val="0000" w:firstRow="0" w:lastRow="0" w:firstColumn="0" w:lastColumn="0" w:noHBand="0" w:noVBand="0"/>
      </w:tblPr>
      <w:tblGrid>
        <w:gridCol w:w="1520"/>
        <w:gridCol w:w="4788"/>
        <w:gridCol w:w="1987"/>
      </w:tblGrid>
      <w:tr w:rsidR="00672222">
        <w:trPr>
          <w:trHeight w:val="300"/>
          <w:tblHeader/>
          <w:jc w:val="center"/>
        </w:trPr>
        <w:tc>
          <w:tcPr>
            <w:tcW w:w="1520" w:type="dxa"/>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rsidR="00672222" w:rsidRDefault="00672222">
            <w:pPr>
              <w:spacing w:line="216" w:lineRule="auto"/>
              <w:jc w:val="center"/>
              <w:rPr>
                <w:rFonts w:ascii="Arial" w:eastAsia="Arial Unicode MS" w:hAnsi="Arial" w:cs="Arial"/>
                <w:b/>
                <w:bCs/>
                <w:sz w:val="20"/>
                <w:szCs w:val="22"/>
              </w:rPr>
            </w:pPr>
            <w:r>
              <w:rPr>
                <w:rFonts w:ascii="Arial" w:hAnsi="Arial" w:cs="Arial"/>
                <w:b/>
                <w:bCs/>
                <w:sz w:val="20"/>
                <w:szCs w:val="22"/>
              </w:rPr>
              <w:t>Regulation</w:t>
            </w:r>
          </w:p>
        </w:tc>
        <w:tc>
          <w:tcPr>
            <w:tcW w:w="4788" w:type="dxa"/>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672222" w:rsidRDefault="00672222">
            <w:pPr>
              <w:spacing w:line="216" w:lineRule="auto"/>
              <w:jc w:val="center"/>
              <w:rPr>
                <w:rFonts w:ascii="Arial" w:eastAsia="Arial Unicode MS" w:hAnsi="Arial" w:cs="Arial"/>
                <w:b/>
                <w:bCs/>
                <w:sz w:val="20"/>
                <w:szCs w:val="22"/>
              </w:rPr>
            </w:pPr>
            <w:r>
              <w:rPr>
                <w:rFonts w:ascii="Arial" w:hAnsi="Arial" w:cs="Arial"/>
                <w:b/>
                <w:bCs/>
                <w:sz w:val="20"/>
                <w:szCs w:val="22"/>
              </w:rPr>
              <w:t>Location</w:t>
            </w:r>
          </w:p>
        </w:tc>
        <w:tc>
          <w:tcPr>
            <w:tcW w:w="1987" w:type="dxa"/>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672222" w:rsidRDefault="00672222">
            <w:pPr>
              <w:spacing w:line="216" w:lineRule="auto"/>
              <w:jc w:val="center"/>
              <w:rPr>
                <w:rFonts w:ascii="Arial" w:eastAsia="Arial Unicode MS" w:hAnsi="Arial" w:cs="Arial"/>
                <w:b/>
                <w:bCs/>
                <w:sz w:val="20"/>
                <w:szCs w:val="22"/>
              </w:rPr>
            </w:pPr>
            <w:r>
              <w:rPr>
                <w:rFonts w:ascii="Arial" w:hAnsi="Arial" w:cs="Arial"/>
                <w:b/>
                <w:bCs/>
                <w:sz w:val="20"/>
                <w:szCs w:val="22"/>
              </w:rPr>
              <w:t>Meets Requirements</w:t>
            </w:r>
          </w:p>
        </w:tc>
      </w:tr>
      <w:tr w:rsidR="00672222">
        <w:trPr>
          <w:trHeight w:val="300"/>
          <w:jc w:val="center"/>
        </w:trPr>
        <w:tc>
          <w:tcPr>
            <w:tcW w:w="15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pStyle w:val="Footer"/>
              <w:tabs>
                <w:tab w:val="clear" w:pos="4320"/>
                <w:tab w:val="clear" w:pos="8640"/>
              </w:tabs>
              <w:spacing w:line="216" w:lineRule="auto"/>
              <w:rPr>
                <w:rFonts w:ascii="Arial" w:eastAsia="Arial Unicode MS" w:hAnsi="Arial" w:cs="Arial"/>
                <w:sz w:val="20"/>
                <w:szCs w:val="22"/>
              </w:rPr>
            </w:pPr>
            <w:r>
              <w:rPr>
                <w:rFonts w:ascii="Arial" w:hAnsi="Arial" w:cs="Arial"/>
                <w:sz w:val="20"/>
                <w:szCs w:val="22"/>
              </w:rPr>
              <w:t>§12.71</w:t>
            </w:r>
          </w:p>
        </w:tc>
        <w:tc>
          <w:tcPr>
            <w:tcW w:w="47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pStyle w:val="InsideAddress"/>
              <w:spacing w:line="216" w:lineRule="auto"/>
              <w:jc w:val="both"/>
              <w:rPr>
                <w:rFonts w:ascii="Arial" w:hAnsi="Arial" w:cs="Arial"/>
                <w:szCs w:val="22"/>
              </w:rPr>
            </w:pPr>
            <w:r>
              <w:rPr>
                <w:rFonts w:ascii="Arial" w:hAnsi="Arial" w:cs="Arial"/>
                <w:szCs w:val="22"/>
              </w:rPr>
              <w:t xml:space="preserve">Notes/Comments: </w:t>
            </w:r>
          </w:p>
          <w:p w:rsidR="00672222" w:rsidRDefault="00672222">
            <w:pPr>
              <w:spacing w:line="216" w:lineRule="auto"/>
              <w:jc w:val="both"/>
              <w:rPr>
                <w:rFonts w:ascii="Arial" w:eastAsia="Arial Unicode MS" w:hAnsi="Arial" w:cs="Arial"/>
                <w:sz w:val="20"/>
                <w:szCs w:val="22"/>
              </w:rPr>
            </w:pP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§12.108</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Notes/Comments: A $500 revision-application fee was provided.</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§12.117</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 xml:space="preserve">Notes/Comments: The area is located on Tract Nos. </w:t>
            </w:r>
            <w:r>
              <w:rPr>
                <w:rFonts w:ascii="Arial" w:hAnsi="Arial" w:cs="Arial"/>
                <w:sz w:val="20"/>
              </w:rPr>
              <w:t>&lt;tract numbers&gt;, all of which are surface-owned by &lt;describe ownership&gt;.</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§12.125(2)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pStyle w:val="BodyText"/>
              <w:rPr>
                <w:rFonts w:ascii="Arial" w:hAnsi="Arial" w:cs="Arial"/>
                <w:sz w:val="20"/>
                <w:szCs w:val="22"/>
              </w:rPr>
            </w:pPr>
            <w:r>
              <w:rPr>
                <w:rFonts w:ascii="Arial" w:hAnsi="Arial" w:cs="Arial"/>
                <w:sz w:val="20"/>
                <w:szCs w:val="22"/>
              </w:rPr>
              <w:t>Notes/Comments: &lt;describe impacts to sites listed, or eligible for listing, on the National Register of Historic Places&gt;</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hAnsi="Arial" w:cs="Arial"/>
                <w:sz w:val="20"/>
                <w:szCs w:val="22"/>
              </w:rPr>
            </w:pPr>
            <w:r>
              <w:rPr>
                <w:rFonts w:ascii="Arial" w:hAnsi="Arial" w:cs="Arial"/>
                <w:sz w:val="20"/>
                <w:szCs w:val="22"/>
              </w:rPr>
              <w:t>§12.142(2)(C)</w:t>
            </w:r>
          </w:p>
          <w:p w:rsidR="00600D54" w:rsidRDefault="0080000D">
            <w:pPr>
              <w:spacing w:line="216" w:lineRule="auto"/>
              <w:rPr>
                <w:rFonts w:ascii="Arial" w:eastAsia="Arial Unicode MS" w:hAnsi="Arial" w:cs="Arial"/>
                <w:sz w:val="20"/>
                <w:szCs w:val="22"/>
              </w:rPr>
            </w:pPr>
            <w:r>
              <w:rPr>
                <w:rFonts w:ascii="Arial" w:eastAsia="Arial Unicode MS" w:hAnsi="Arial" w:cs="Arial"/>
                <w:sz w:val="20"/>
                <w:szCs w:val="22"/>
              </w:rPr>
              <w:t>§12.145(b)(2)</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lastRenderedPageBreak/>
              <w:t>Notes/Comments: The area is area bonded as &lt;describe bonding&gt;.</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§12.145(b)(3)</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Notes/Comments: &lt;describe whether changes to the approved postmine topography are necessary&gt;</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§12.146</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Notes/Comments: &lt;describe whether changes to the approved PHC are necessary&gt;</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§12.344</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Notes/Comments: E</w:t>
            </w:r>
            <w:r>
              <w:rPr>
                <w:rFonts w:ascii="Arial" w:hAnsi="Arial" w:cs="Arial"/>
                <w:sz w:val="20"/>
              </w:rPr>
              <w:t>xisting sedimentation Pond &lt;structure name&gt; controls all runoff from the area.</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r w:rsidR="00672222">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§12.384(a)(3)</w:t>
            </w:r>
          </w:p>
        </w:tc>
        <w:tc>
          <w:tcPr>
            <w:tcW w:w="478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829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jc w:val="both"/>
              <w:rPr>
                <w:rFonts w:ascii="Arial" w:hAnsi="Arial" w:cs="Arial"/>
                <w:sz w:val="20"/>
                <w:szCs w:val="22"/>
              </w:rPr>
            </w:pPr>
            <w:r>
              <w:rPr>
                <w:rFonts w:ascii="Arial" w:hAnsi="Arial" w:cs="Arial"/>
                <w:sz w:val="20"/>
                <w:szCs w:val="22"/>
              </w:rPr>
              <w:t xml:space="preserve">Notes/Comments: </w:t>
            </w:r>
          </w:p>
          <w:p w:rsidR="00672222" w:rsidRDefault="00672222">
            <w:pPr>
              <w:spacing w:line="216" w:lineRule="auto"/>
              <w:jc w:val="both"/>
              <w:rPr>
                <w:rFonts w:ascii="Arial" w:eastAsia="Arial Unicode MS" w:hAnsi="Arial" w:cs="Arial"/>
                <w:sz w:val="20"/>
                <w:szCs w:val="22"/>
              </w:rPr>
            </w:pPr>
            <w:r>
              <w:rPr>
                <w:rFonts w:ascii="Arial" w:hAnsi="Arial" w:cs="Arial"/>
                <w:sz w:val="20"/>
                <w:szCs w:val="22"/>
              </w:rPr>
              <w:t> </w:t>
            </w:r>
          </w:p>
        </w:tc>
      </w:tr>
    </w:tbl>
    <w:p w:rsidR="00672222" w:rsidRDefault="00672222">
      <w:pPr>
        <w:pStyle w:val="BodyText"/>
      </w:pPr>
    </w:p>
    <w:tbl>
      <w:tblPr>
        <w:tblW w:w="8299" w:type="dxa"/>
        <w:jc w:val="center"/>
        <w:tblInd w:w="-1079" w:type="dxa"/>
        <w:tblCellMar>
          <w:left w:w="0" w:type="dxa"/>
          <w:right w:w="0" w:type="dxa"/>
        </w:tblCellMar>
        <w:tblLook w:val="0000" w:firstRow="0" w:lastRow="0" w:firstColumn="0" w:lastColumn="0" w:noHBand="0" w:noVBand="0"/>
      </w:tblPr>
      <w:tblGrid>
        <w:gridCol w:w="5379"/>
        <w:gridCol w:w="2920"/>
      </w:tblGrid>
      <w:tr w:rsidR="00672222">
        <w:trPr>
          <w:trHeight w:val="300"/>
          <w:jc w:val="center"/>
        </w:trPr>
        <w:tc>
          <w:tcPr>
            <w:tcW w:w="5379"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672222" w:rsidRDefault="00672222">
            <w:pPr>
              <w:pStyle w:val="Header"/>
              <w:tabs>
                <w:tab w:val="clear" w:pos="4320"/>
                <w:tab w:val="clear" w:pos="8640"/>
              </w:tabs>
              <w:spacing w:line="216" w:lineRule="auto"/>
              <w:rPr>
                <w:rFonts w:ascii="Arial" w:eastAsia="Arial Unicode MS" w:hAnsi="Arial" w:cs="Arial"/>
                <w:szCs w:val="22"/>
              </w:rPr>
            </w:pPr>
            <w:r>
              <w:rPr>
                <w:rFonts w:ascii="Arial" w:hAnsi="Arial" w:cs="Arial"/>
                <w:szCs w:val="22"/>
              </w:rPr>
              <w:t>Recommend approval of the application?</w:t>
            </w:r>
          </w:p>
        </w:tc>
        <w:tc>
          <w:tcPr>
            <w:tcW w:w="292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r w:rsidR="00672222">
        <w:trPr>
          <w:trHeight w:val="300"/>
          <w:jc w:val="center"/>
        </w:trPr>
        <w:tc>
          <w:tcPr>
            <w:tcW w:w="5379"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Conditions to approval? (if Yes, describe)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672222" w:rsidRDefault="00672222">
            <w:pPr>
              <w:spacing w:line="216" w:lineRule="auto"/>
              <w:rPr>
                <w:rFonts w:ascii="Arial" w:eastAsia="Arial Unicode MS" w:hAnsi="Arial" w:cs="Arial"/>
                <w:sz w:val="20"/>
                <w:szCs w:val="22"/>
              </w:rPr>
            </w:pPr>
            <w:r>
              <w:rPr>
                <w:rFonts w:ascii="Arial" w:hAnsi="Arial" w:cs="Arial"/>
                <w:sz w:val="20"/>
                <w:szCs w:val="22"/>
              </w:rPr>
              <w:t>Yes or No</w:t>
            </w:r>
          </w:p>
        </w:tc>
      </w:tr>
    </w:tbl>
    <w:p w:rsidR="00672222" w:rsidRDefault="00672222">
      <w:pPr>
        <w:pStyle w:val="BodyText"/>
      </w:pPr>
    </w:p>
    <w:p w:rsidR="00672222" w:rsidRDefault="00672222">
      <w:pPr>
        <w:pStyle w:val="BodyText"/>
      </w:pPr>
    </w:p>
    <w:p w:rsidR="00672222" w:rsidRDefault="00672222">
      <w:pPr>
        <w:pStyle w:val="BodyText"/>
      </w:pPr>
    </w:p>
    <w:p w:rsidR="00672222" w:rsidRDefault="00672222">
      <w:pPr>
        <w:pStyle w:val="BodyText"/>
        <w:ind w:left="4320"/>
        <w:rPr>
          <w:u w:val="single"/>
        </w:rPr>
      </w:pPr>
      <w:r>
        <w:rPr>
          <w:u w:val="single"/>
        </w:rPr>
        <w:tab/>
      </w:r>
      <w:r>
        <w:rPr>
          <w:u w:val="single"/>
        </w:rPr>
        <w:tab/>
      </w:r>
      <w:r>
        <w:rPr>
          <w:u w:val="single"/>
        </w:rPr>
        <w:tab/>
      </w:r>
      <w:r>
        <w:rPr>
          <w:u w:val="single"/>
        </w:rPr>
        <w:tab/>
      </w:r>
      <w:r>
        <w:rPr>
          <w:u w:val="single"/>
        </w:rPr>
        <w:tab/>
      </w:r>
    </w:p>
    <w:p w:rsidR="00672222" w:rsidRDefault="00672222">
      <w:pPr>
        <w:pStyle w:val="BodyText"/>
        <w:ind w:left="4320"/>
      </w:pPr>
      <w:r>
        <w:t>&lt;reviewer name&gt;</w:t>
      </w:r>
    </w:p>
    <w:p w:rsidR="00672222" w:rsidRDefault="00672222">
      <w:pPr>
        <w:pStyle w:val="BodyText"/>
      </w:pPr>
    </w:p>
    <w:p w:rsidR="00672222" w:rsidRDefault="00672222">
      <w:pPr>
        <w:pStyle w:val="BodyText"/>
      </w:pPr>
      <w:r>
        <w:t>&lt;reviewer initials&gt;/</w:t>
      </w:r>
    </w:p>
    <w:p w:rsidR="00672222" w:rsidRDefault="00672222">
      <w:pPr>
        <w:pStyle w:val="BodyText"/>
      </w:pPr>
      <w:r>
        <w:t>File Ref. No. &lt;file ref. number&gt;</w:t>
      </w:r>
    </w:p>
    <w:p w:rsidR="00672222" w:rsidRDefault="00672222">
      <w:pPr>
        <w:pStyle w:val="BodyText"/>
        <w:spacing w:line="240" w:lineRule="exact"/>
        <w:sectPr w:rsidR="00672222">
          <w:headerReference w:type="default" r:id="rId8"/>
          <w:type w:val="continuous"/>
          <w:pgSz w:w="12240" w:h="15840" w:code="1"/>
          <w:pgMar w:top="1440" w:right="1440" w:bottom="1440" w:left="1440" w:header="720" w:footer="720" w:gutter="0"/>
          <w:paperSrc w:first="15" w:other="15"/>
          <w:pgNumType w:start="1"/>
          <w:cols w:space="720"/>
          <w:noEndnote/>
          <w:titlePg/>
        </w:sectPr>
      </w:pPr>
    </w:p>
    <w:p w:rsidR="00672222" w:rsidRDefault="00672222">
      <w:pPr>
        <w:spacing w:line="240" w:lineRule="exact"/>
        <w:jc w:val="center"/>
        <w:rPr>
          <w:rFonts w:ascii="Times New Roman" w:hAnsi="Times New Roman"/>
        </w:rPr>
      </w:pPr>
      <w:r>
        <w:rPr>
          <w:rFonts w:ascii="Times New Roman" w:hAnsi="Times New Roman"/>
        </w:rPr>
        <w:lastRenderedPageBreak/>
        <w:t>Date</w:t>
      </w:r>
    </w:p>
    <w:p w:rsidR="00672222" w:rsidRDefault="00672222">
      <w:pPr>
        <w:pStyle w:val="BodyText"/>
        <w:spacing w:line="240" w:lineRule="exact"/>
      </w:pPr>
    </w:p>
    <w:p w:rsidR="00672222" w:rsidRDefault="00672222">
      <w:pPr>
        <w:pStyle w:val="BodyText"/>
        <w:spacing w:line="240" w:lineRule="exact"/>
      </w:pPr>
    </w:p>
    <w:p w:rsidR="00672222" w:rsidRDefault="00672222">
      <w:pPr>
        <w:pStyle w:val="Heading1"/>
        <w:keepNext w:val="0"/>
        <w:spacing w:line="240" w:lineRule="exact"/>
        <w:jc w:val="left"/>
        <w:rPr>
          <w:rFonts w:ascii="Times New Roman" w:hAnsi="Times New Roman"/>
          <w:u w:val="none"/>
        </w:rPr>
      </w:pPr>
      <w:r>
        <w:rPr>
          <w:rFonts w:ascii="Times New Roman" w:hAnsi="Times New Roman"/>
          <w:u w:val="none"/>
        </w:rPr>
        <w:t>Sent by Email and First-Class Mail</w:t>
      </w:r>
    </w:p>
    <w:p w:rsidR="00672222" w:rsidRDefault="00672222">
      <w:pPr>
        <w:spacing w:line="240" w:lineRule="exact"/>
        <w:rPr>
          <w:rFonts w:ascii="Times New Roman" w:hAnsi="Times New Roman"/>
        </w:rPr>
      </w:pPr>
      <w:r>
        <w:rPr>
          <w:rFonts w:ascii="Times New Roman" w:hAnsi="Times New Roman"/>
        </w:rPr>
        <w:t>&lt;Permit Contact&gt;</w:t>
      </w:r>
    </w:p>
    <w:p w:rsidR="00672222" w:rsidRDefault="00672222">
      <w:pPr>
        <w:spacing w:line="240" w:lineRule="exact"/>
        <w:rPr>
          <w:rFonts w:ascii="Times New Roman" w:hAnsi="Times New Roman"/>
        </w:rPr>
      </w:pPr>
      <w:r>
        <w:rPr>
          <w:rFonts w:ascii="Times New Roman" w:hAnsi="Times New Roman"/>
        </w:rPr>
        <w:t>&lt;Permit Contact Title&gt;</w:t>
      </w:r>
    </w:p>
    <w:p w:rsidR="00672222" w:rsidRDefault="00672222">
      <w:pPr>
        <w:spacing w:line="240" w:lineRule="exact"/>
        <w:rPr>
          <w:rFonts w:ascii="Times New Roman" w:hAnsi="Times New Roman"/>
        </w:rPr>
      </w:pPr>
      <w:r>
        <w:rPr>
          <w:rFonts w:ascii="Times New Roman" w:hAnsi="Times New Roman"/>
        </w:rPr>
        <w:t>&lt;Permit Contact Company Name&gt;</w:t>
      </w:r>
    </w:p>
    <w:p w:rsidR="00672222" w:rsidRDefault="00672222">
      <w:pPr>
        <w:spacing w:line="240" w:lineRule="exact"/>
        <w:rPr>
          <w:rFonts w:ascii="Times New Roman" w:hAnsi="Times New Roman"/>
        </w:rPr>
      </w:pPr>
      <w:r>
        <w:rPr>
          <w:rFonts w:ascii="Times New Roman" w:hAnsi="Times New Roman"/>
        </w:rPr>
        <w:t>&lt;Address&gt;</w:t>
      </w:r>
    </w:p>
    <w:p w:rsidR="00672222" w:rsidRDefault="00672222">
      <w:pPr>
        <w:pStyle w:val="Footer"/>
        <w:tabs>
          <w:tab w:val="clear" w:pos="4320"/>
          <w:tab w:val="clear" w:pos="8640"/>
        </w:tabs>
        <w:spacing w:line="240" w:lineRule="exact"/>
        <w:rPr>
          <w:rFonts w:ascii="Times New Roman" w:hAnsi="Times New Roman"/>
        </w:rPr>
      </w:pPr>
      <w:r>
        <w:rPr>
          <w:rFonts w:ascii="Times New Roman" w:hAnsi="Times New Roman"/>
        </w:rPr>
        <w:t>&lt;City&gt;, Texas &lt;zip code&gt;</w:t>
      </w:r>
    </w:p>
    <w:p w:rsidR="00672222" w:rsidRDefault="00672222">
      <w:pPr>
        <w:pStyle w:val="BodyText"/>
        <w:spacing w:line="240" w:lineRule="exact"/>
      </w:pPr>
    </w:p>
    <w:p w:rsidR="00672222" w:rsidRDefault="00672222">
      <w:pPr>
        <w:pStyle w:val="InsideAddress"/>
        <w:spacing w:line="240" w:lineRule="exact"/>
        <w:jc w:val="both"/>
        <w:rPr>
          <w:sz w:val="22"/>
        </w:rPr>
      </w:pPr>
      <w:r>
        <w:rPr>
          <w:sz w:val="22"/>
        </w:rPr>
        <w:t>RE:</w:t>
      </w:r>
      <w:r>
        <w:rPr>
          <w:sz w:val="22"/>
        </w:rPr>
        <w:tab/>
        <w:t>Permittee</w:t>
      </w:r>
    </w:p>
    <w:p w:rsidR="00672222" w:rsidRDefault="00672222">
      <w:pPr>
        <w:pStyle w:val="InsideAddress"/>
        <w:spacing w:line="240" w:lineRule="exact"/>
        <w:ind w:firstLine="720"/>
        <w:jc w:val="both"/>
        <w:rPr>
          <w:sz w:val="22"/>
        </w:rPr>
      </w:pPr>
      <w:r>
        <w:rPr>
          <w:sz w:val="22"/>
        </w:rPr>
        <w:t>Mine Name, Permit No. &lt;number&gt;, Revision No. &lt;number&gt;</w:t>
      </w:r>
    </w:p>
    <w:p w:rsidR="00672222" w:rsidRDefault="00672222">
      <w:pPr>
        <w:tabs>
          <w:tab w:val="left" w:pos="720"/>
        </w:tabs>
        <w:spacing w:line="240" w:lineRule="exact"/>
        <w:ind w:left="720" w:hanging="720"/>
        <w:rPr>
          <w:rFonts w:ascii="Times New Roman" w:hAnsi="Times New Roman"/>
        </w:rPr>
      </w:pPr>
      <w:r>
        <w:rPr>
          <w:rFonts w:ascii="Times New Roman" w:hAnsi="Times New Roman"/>
        </w:rPr>
        <w:tab/>
        <w:t>Request for Additional Time to Complete Rough Backfilling and Grading</w:t>
      </w:r>
    </w:p>
    <w:p w:rsidR="00672222" w:rsidRDefault="00672222">
      <w:pPr>
        <w:pStyle w:val="BodyText"/>
        <w:tabs>
          <w:tab w:val="left" w:pos="720"/>
        </w:tabs>
        <w:spacing w:line="240" w:lineRule="exact"/>
        <w:ind w:left="720" w:hanging="720"/>
        <w:jc w:val="left"/>
      </w:pPr>
      <w:r>
        <w:tab/>
        <w:t>Mine Area, Acres</w:t>
      </w:r>
    </w:p>
    <w:p w:rsidR="00672222" w:rsidRDefault="00672222">
      <w:pPr>
        <w:pStyle w:val="BodyText"/>
        <w:spacing w:line="240" w:lineRule="exact"/>
      </w:pPr>
    </w:p>
    <w:p w:rsidR="00672222" w:rsidRDefault="00672222">
      <w:pPr>
        <w:pStyle w:val="BodyText"/>
        <w:spacing w:line="240" w:lineRule="exact"/>
        <w:rPr>
          <w:szCs w:val="24"/>
        </w:rPr>
      </w:pPr>
      <w:r>
        <w:t>Dear &lt;contact name&gt;:</w:t>
      </w:r>
    </w:p>
    <w:p w:rsidR="00672222" w:rsidRDefault="00672222">
      <w:pPr>
        <w:pStyle w:val="BodyText"/>
        <w:spacing w:line="240" w:lineRule="exact"/>
      </w:pPr>
    </w:p>
    <w:p w:rsidR="00672222" w:rsidRDefault="00672222">
      <w:pPr>
        <w:pStyle w:val="BodyText"/>
        <w:spacing w:line="240" w:lineRule="exact"/>
      </w:pPr>
      <w:r>
        <w:t>Review of Revision No. &lt;revision number&gt;, submitted by letter dated &lt;date&gt;, has been completed.  Revision No. &lt;revision number&gt; includes a request for approval of additional time to complete rough backfilling and grading of a &lt;acres&gt;-acre portion of the &lt;mine area&gt; Area.  &lt;Permittee&gt; provided the required $500 revision application-filing fee with the application.  A copy of the Staff technical review memorandum is enclosed.  The revision application is considered complete and is accepted for filing.</w:t>
      </w:r>
    </w:p>
    <w:p w:rsidR="00672222" w:rsidRDefault="00672222">
      <w:pPr>
        <w:pStyle w:val="BodyText"/>
        <w:spacing w:line="240" w:lineRule="exact"/>
      </w:pPr>
    </w:p>
    <w:p w:rsidR="00672222" w:rsidRDefault="00672222">
      <w:pPr>
        <w:pStyle w:val="BodyText"/>
        <w:spacing w:line="240" w:lineRule="exact"/>
      </w:pPr>
      <w:r>
        <w:t>The requested area covers &lt;acreage&gt; acres in the &lt;mine area&gt; Area in which rough backfilling and grading will not be completed according to the time requirements approved in &lt;location of approved time/distance&gt;.  &lt;Brief description of the proposed time and/or distance&gt;.  I find that the request is a revision to the approved permit, but this revision is not a significant departure from the approved reclamation plan, in accordance with §12.226.  The requirements of §§12.145(b)(3) and 12.384(a)(3) have been met.  Additional time to complete rough backfilling and grading activities in this &lt;acres&gt;-acre portion of the &lt;mine area&gt; Area is approved until &lt;date&gt;.</w:t>
      </w:r>
    </w:p>
    <w:p w:rsidR="00672222" w:rsidRDefault="00672222">
      <w:pPr>
        <w:pStyle w:val="BodyText"/>
        <w:spacing w:line="240" w:lineRule="exact"/>
      </w:pPr>
    </w:p>
    <w:p w:rsidR="00672222" w:rsidRDefault="00672222">
      <w:pPr>
        <w:pStyle w:val="BodyText"/>
        <w:spacing w:line="240" w:lineRule="exact"/>
      </w:pPr>
      <w:r>
        <w:t>Should there be any questions, please do not hesitate to call me or &lt;reviewer name&gt;, technical coordinator for review of this application.</w:t>
      </w:r>
    </w:p>
    <w:p w:rsidR="00672222" w:rsidRDefault="00672222">
      <w:pPr>
        <w:pStyle w:val="BodyText"/>
        <w:spacing w:line="240" w:lineRule="exact"/>
      </w:pPr>
    </w:p>
    <w:p w:rsidR="00672222" w:rsidRDefault="00672222">
      <w:pPr>
        <w:spacing w:line="240" w:lineRule="exact"/>
        <w:ind w:left="4320"/>
        <w:rPr>
          <w:rFonts w:ascii="Times New Roman" w:hAnsi="Times New Roman"/>
        </w:rPr>
      </w:pPr>
      <w:r>
        <w:rPr>
          <w:rFonts w:ascii="Times New Roman" w:hAnsi="Times New Roman"/>
        </w:rPr>
        <w:t>Sincerely,</w:t>
      </w:r>
    </w:p>
    <w:p w:rsidR="00672222" w:rsidRDefault="00672222">
      <w:pPr>
        <w:spacing w:line="240" w:lineRule="exact"/>
        <w:ind w:left="4320"/>
        <w:rPr>
          <w:rFonts w:ascii="Times New Roman" w:hAnsi="Times New Roman"/>
        </w:rPr>
      </w:pPr>
    </w:p>
    <w:p w:rsidR="00672222" w:rsidRDefault="00672222">
      <w:pPr>
        <w:spacing w:line="240" w:lineRule="exact"/>
        <w:ind w:left="4320"/>
        <w:rPr>
          <w:rFonts w:ascii="Times New Roman" w:hAnsi="Times New Roman"/>
        </w:rPr>
      </w:pPr>
    </w:p>
    <w:p w:rsidR="00672222" w:rsidRDefault="00672222">
      <w:pPr>
        <w:spacing w:line="240" w:lineRule="exact"/>
        <w:ind w:left="4320"/>
        <w:rPr>
          <w:rFonts w:ascii="Times New Roman" w:hAnsi="Times New Roman"/>
        </w:rPr>
      </w:pPr>
    </w:p>
    <w:p w:rsidR="00672222" w:rsidRDefault="00672222">
      <w:pPr>
        <w:spacing w:line="240" w:lineRule="exact"/>
        <w:ind w:left="4320"/>
        <w:rPr>
          <w:rFonts w:ascii="Times New Roman" w:hAnsi="Times New Roman"/>
        </w:rPr>
      </w:pPr>
    </w:p>
    <w:p w:rsidR="00672222" w:rsidRDefault="00672222">
      <w:pPr>
        <w:spacing w:line="240" w:lineRule="exact"/>
        <w:ind w:left="4320"/>
        <w:rPr>
          <w:rFonts w:ascii="Times New Roman" w:hAnsi="Times New Roman"/>
        </w:rPr>
      </w:pPr>
      <w:r>
        <w:rPr>
          <w:rFonts w:ascii="Times New Roman" w:hAnsi="Times New Roman"/>
        </w:rPr>
        <w:t>John E. Caudle, Director</w:t>
      </w:r>
    </w:p>
    <w:p w:rsidR="00672222" w:rsidRDefault="00672222">
      <w:pPr>
        <w:spacing w:line="240" w:lineRule="exact"/>
        <w:ind w:left="4320"/>
        <w:rPr>
          <w:rFonts w:ascii="Times New Roman" w:hAnsi="Times New Roman"/>
        </w:rPr>
      </w:pPr>
      <w:r>
        <w:rPr>
          <w:rFonts w:ascii="Times New Roman" w:hAnsi="Times New Roman"/>
        </w:rPr>
        <w:t xml:space="preserve">Surface Mining and Reclamation Division </w:t>
      </w:r>
    </w:p>
    <w:p w:rsidR="00672222" w:rsidRDefault="00672222">
      <w:pPr>
        <w:pStyle w:val="BodyText"/>
        <w:spacing w:line="240" w:lineRule="exact"/>
      </w:pPr>
    </w:p>
    <w:p w:rsidR="00672222" w:rsidRDefault="00672222">
      <w:pPr>
        <w:pStyle w:val="BodyText"/>
        <w:spacing w:line="240" w:lineRule="exact"/>
      </w:pPr>
      <w:r>
        <w:t>JEC/&lt;reviewer initials&gt;/</w:t>
      </w:r>
    </w:p>
    <w:p w:rsidR="00672222" w:rsidRDefault="00672222">
      <w:pPr>
        <w:pStyle w:val="BodyText"/>
        <w:spacing w:line="240" w:lineRule="exact"/>
      </w:pPr>
      <w:r>
        <w:t>Enclosure</w:t>
      </w:r>
    </w:p>
    <w:p w:rsidR="00672222" w:rsidRDefault="00672222">
      <w:pPr>
        <w:pStyle w:val="BodyText"/>
        <w:spacing w:line="240" w:lineRule="exact"/>
      </w:pPr>
      <w:r>
        <w:t>File Ref. No &lt;file reference number&gt;</w:t>
      </w:r>
    </w:p>
    <w:p w:rsidR="00672222" w:rsidRDefault="00672222">
      <w:pPr>
        <w:pStyle w:val="TAparagr"/>
        <w:spacing w:line="240" w:lineRule="exact"/>
        <w:rPr>
          <w:rFonts w:ascii="Times New Roman" w:hAnsi="Times New Roman"/>
        </w:rPr>
      </w:pPr>
    </w:p>
    <w:sectPr w:rsidR="00672222">
      <w:headerReference w:type="first" r:id="rId9"/>
      <w:pgSz w:w="12240" w:h="15840" w:code="1"/>
      <w:pgMar w:top="3024" w:right="1440" w:bottom="864" w:left="1440" w:header="720" w:footer="720" w:gutter="0"/>
      <w:paperSrc w:first="258" w:other="15"/>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22" w:rsidRDefault="00672222">
      <w:r>
        <w:separator/>
      </w:r>
    </w:p>
  </w:endnote>
  <w:endnote w:type="continuationSeparator" w:id="0">
    <w:p w:rsidR="00672222" w:rsidRDefault="0067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22" w:rsidRDefault="00672222">
      <w:r>
        <w:separator/>
      </w:r>
    </w:p>
  </w:footnote>
  <w:footnote w:type="continuationSeparator" w:id="0">
    <w:p w:rsidR="00672222" w:rsidRDefault="00672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22" w:rsidRDefault="00672222">
    <w:r>
      <w:t>Memorandum</w:t>
    </w:r>
  </w:p>
  <w:p w:rsidR="00672222" w:rsidRDefault="00672222">
    <w:r>
      <w:t>March 23, 2011</w:t>
    </w:r>
  </w:p>
  <w:p w:rsidR="00672222" w:rsidRDefault="00672222">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672222" w:rsidRDefault="00672222"/>
  <w:p w:rsidR="00672222" w:rsidRDefault="006722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22" w:rsidRDefault="00672222">
    <w:r>
      <w:t>Memorandum</w:t>
    </w:r>
  </w:p>
  <w:p w:rsidR="00672222" w:rsidRDefault="00672222">
    <w:r>
      <w:t>June 13, 2011</w:t>
    </w:r>
  </w:p>
  <w:p w:rsidR="00672222" w:rsidRDefault="00672222">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46B">
      <w:rPr>
        <w:rStyle w:val="PageNumber"/>
        <w:noProof/>
      </w:rPr>
      <w:t>2</w:t>
    </w:r>
    <w:r>
      <w:rPr>
        <w:rStyle w:val="PageNumber"/>
      </w:rPr>
      <w:fldChar w:fldCharType="end"/>
    </w:r>
  </w:p>
  <w:p w:rsidR="00672222" w:rsidRDefault="00672222"/>
  <w:p w:rsidR="00672222" w:rsidRDefault="006722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22" w:rsidRDefault="00672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6473"/>
    <w:multiLevelType w:val="singleLevel"/>
    <w:tmpl w:val="D690E964"/>
    <w:lvl w:ilvl="0">
      <w:start w:val="1"/>
      <w:numFmt w:val="decimal"/>
      <w:lvlText w:val="%1."/>
      <w:legacy w:legacy="1" w:legacySpace="0" w:legacyIndent="360"/>
      <w:lvlJc w:val="left"/>
      <w:pPr>
        <w:ind w:left="360" w:hanging="360"/>
      </w:pPr>
    </w:lvl>
  </w:abstractNum>
  <w:abstractNum w:abstractNumId="1">
    <w:nsid w:val="1BA303D5"/>
    <w:multiLevelType w:val="hybridMultilevel"/>
    <w:tmpl w:val="8A401F0E"/>
    <w:lvl w:ilvl="0" w:tplc="D86653E2">
      <w:start w:val="3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13879"/>
    <w:multiLevelType w:val="singleLevel"/>
    <w:tmpl w:val="D690E964"/>
    <w:lvl w:ilvl="0">
      <w:start w:val="1"/>
      <w:numFmt w:val="decimal"/>
      <w:lvlText w:val="%1."/>
      <w:legacy w:legacy="1" w:legacySpace="0" w:legacyIndent="360"/>
      <w:lvlJc w:val="left"/>
      <w:pPr>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oNotTrackMoves/>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D54"/>
    <w:rsid w:val="0052346B"/>
    <w:rsid w:val="00600D54"/>
    <w:rsid w:val="00672222"/>
    <w:rsid w:val="0080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2"/>
      <w:szCs w:val="24"/>
    </w:rPr>
  </w:style>
  <w:style w:type="paragraph" w:styleId="Heading1">
    <w:name w:val="heading 1"/>
    <w:basedOn w:val="Normal"/>
    <w:next w:val="Normal"/>
    <w:qFormat/>
    <w:pPr>
      <w:keepNext/>
      <w:spacing w:line="216" w:lineRule="auto"/>
      <w:jc w:val="center"/>
      <w:outlineLvl w:val="0"/>
    </w:pPr>
    <w:rPr>
      <w:b/>
      <w:szCs w:val="20"/>
      <w:u w:val="single"/>
    </w:rPr>
  </w:style>
  <w:style w:type="paragraph" w:styleId="Heading3">
    <w:name w:val="heading 3"/>
    <w:basedOn w:val="Normal"/>
    <w:next w:val="Normal"/>
    <w:qFormat/>
    <w:pPr>
      <w:keepNext/>
      <w:widowControl w:val="0"/>
      <w:tabs>
        <w:tab w:val="left" w:pos="-1440"/>
      </w:tabs>
      <w:spacing w:line="216" w:lineRule="auto"/>
      <w:jc w:val="center"/>
      <w:outlineLvl w:val="2"/>
    </w:pPr>
    <w:rPr>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1440"/>
        <w:tab w:val="right" w:leader="dot" w:pos="9360"/>
      </w:tabs>
      <w:suppressAutoHyphens/>
      <w:spacing w:before="360" w:line="240" w:lineRule="exact"/>
      <w:ind w:left="720" w:right="720" w:hanging="720"/>
      <w:jc w:val="both"/>
    </w:pPr>
    <w:rPr>
      <w:rFonts w:ascii="Times New Roman" w:hAnsi="Times New Roman"/>
      <w:spacing w:val="-2"/>
      <w:szCs w:val="20"/>
    </w:rPr>
  </w:style>
  <w:style w:type="paragraph" w:styleId="TOC2">
    <w:name w:val="toc 2"/>
    <w:basedOn w:val="Normal"/>
    <w:next w:val="Normal"/>
    <w:autoRedefine/>
    <w:semiHidden/>
    <w:pPr>
      <w:tabs>
        <w:tab w:val="left" w:pos="1440"/>
        <w:tab w:val="right" w:leader="dot" w:pos="9360"/>
      </w:tabs>
      <w:suppressAutoHyphens/>
      <w:spacing w:before="360"/>
      <w:ind w:left="1440" w:right="720" w:hanging="720"/>
      <w:jc w:val="both"/>
    </w:pPr>
    <w:rPr>
      <w:rFonts w:ascii="Times New Roman" w:hAnsi="Times New Roman"/>
      <w:spacing w:val="-2"/>
      <w:szCs w:val="20"/>
    </w:rPr>
  </w:style>
  <w:style w:type="paragraph" w:styleId="Header">
    <w:name w:val="header"/>
    <w:basedOn w:val="Normal"/>
    <w:semiHidden/>
    <w:pPr>
      <w:tabs>
        <w:tab w:val="center" w:pos="4320"/>
        <w:tab w:val="right" w:pos="8640"/>
      </w:tabs>
    </w:pPr>
    <w:rPr>
      <w:rFonts w:ascii="Times New Roman" w:hAnsi="Times New Roman"/>
      <w:sz w:val="20"/>
      <w:szCs w:val="20"/>
    </w:rPr>
  </w:style>
  <w:style w:type="character" w:styleId="PageNumber">
    <w:name w:val="page number"/>
    <w:basedOn w:val="DefaultParagraphFont"/>
    <w:semiHidden/>
  </w:style>
  <w:style w:type="paragraph" w:styleId="BodyText">
    <w:name w:val="Body Text"/>
    <w:basedOn w:val="Normal"/>
    <w:semiHidden/>
    <w:pPr>
      <w:spacing w:line="216" w:lineRule="auto"/>
      <w:jc w:val="both"/>
    </w:pPr>
    <w:rPr>
      <w:rFonts w:ascii="Times New Roman" w:hAnsi="Times New Roman"/>
      <w:szCs w:val="20"/>
    </w:rPr>
  </w:style>
  <w:style w:type="paragraph" w:customStyle="1" w:styleId="InsideAddress">
    <w:name w:val="Inside Address"/>
    <w:basedOn w:val="Normal"/>
    <w:rPr>
      <w:rFonts w:ascii="Times New Roman" w:hAnsi="Times New Roman"/>
      <w:sz w:val="20"/>
      <w:szCs w:val="20"/>
    </w:rPr>
  </w:style>
  <w:style w:type="paragraph" w:styleId="Date">
    <w:name w:val="Date"/>
    <w:basedOn w:val="Normal"/>
    <w:semiHidden/>
    <w:rPr>
      <w:rFonts w:ascii="Times New Roman" w:hAnsi="Times New Roman"/>
      <w:sz w:val="20"/>
      <w:szCs w:val="20"/>
    </w:rPr>
  </w:style>
  <w:style w:type="paragraph" w:customStyle="1" w:styleId="TAparagr">
    <w:name w:val="TAparagr"/>
    <w:basedOn w:val="Normal"/>
    <w:autoRedefine/>
    <w:pPr>
      <w:spacing w:line="228" w:lineRule="auto"/>
      <w:jc w:val="both"/>
    </w:pPr>
  </w:style>
  <w:style w:type="paragraph" w:styleId="BodyTextIndent3">
    <w:name w:val="Body Text Indent 3"/>
    <w:basedOn w:val="Normal"/>
    <w:semiHidden/>
    <w:pPr>
      <w:tabs>
        <w:tab w:val="left" w:pos="-1440"/>
        <w:tab w:val="left" w:pos="360"/>
        <w:tab w:val="left" w:pos="720"/>
        <w:tab w:val="left" w:pos="1080"/>
        <w:tab w:val="left" w:pos="1440"/>
        <w:tab w:val="left" w:pos="1800"/>
        <w:tab w:val="left" w:pos="2160"/>
        <w:tab w:val="left" w:pos="2520"/>
      </w:tabs>
      <w:spacing w:line="216" w:lineRule="auto"/>
      <w:ind w:left="720" w:hanging="720"/>
      <w:jc w:val="both"/>
    </w:pPr>
    <w:rPr>
      <w:szCs w:val="20"/>
    </w:rPr>
  </w:style>
  <w:style w:type="paragraph" w:styleId="Title">
    <w:name w:val="Title"/>
    <w:basedOn w:val="Normal"/>
    <w:qFormat/>
    <w:pPr>
      <w:tabs>
        <w:tab w:val="left" w:pos="360"/>
        <w:tab w:val="left" w:pos="720"/>
        <w:tab w:val="left" w:pos="1080"/>
        <w:tab w:val="left" w:pos="1440"/>
        <w:tab w:val="left" w:pos="1800"/>
        <w:tab w:val="left" w:pos="2160"/>
        <w:tab w:val="left" w:pos="2520"/>
        <w:tab w:val="center" w:pos="4680"/>
      </w:tabs>
      <w:spacing w:line="228" w:lineRule="auto"/>
      <w:jc w:val="center"/>
    </w:pPr>
    <w:rPr>
      <w:b/>
      <w:szCs w:val="20"/>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Oak Hill Mine, Permit No. 46B, Revision No. 80</vt:lpstr>
    </vt:vector>
  </TitlesOfParts>
  <Company>RRC</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Hill Mine, Permit No. 46B, Revision No. 80</dc:title>
  <dc:subject>50.0 Acre BGV, DIII West Area</dc:subject>
  <dc:creator>David Lewis</dc:creator>
  <cp:keywords>BGV</cp:keywords>
  <dc:description>1st draft 4-19-2011</dc:description>
  <cp:lastModifiedBy>Travis L. Wootton</cp:lastModifiedBy>
  <cp:revision>2</cp:revision>
  <cp:lastPrinted>2011-06-13T19:37:00Z</cp:lastPrinted>
  <dcterms:created xsi:type="dcterms:W3CDTF">2013-05-15T15:13:00Z</dcterms:created>
  <dcterms:modified xsi:type="dcterms:W3CDTF">2013-05-15T15:13:00Z</dcterms:modified>
  <cp:category>non-significant revision</cp:category>
</cp:coreProperties>
</file>